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0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0"/>
          <w:shd w:fill="auto" w:val="clear"/>
        </w:rPr>
        <w:t xml:space="preserve">Politechnika Warszawska, Wydzia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0"/>
          <w:shd w:fill="auto" w:val="clear"/>
        </w:rPr>
        <w:t xml:space="preserve">ł Mechaniczny Energetyki i Lotnictwa 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0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0"/>
          <w:shd w:fill="auto" w:val="clear"/>
        </w:rPr>
        <w:t xml:space="preserve">Instytut Techniki Cieplnej, Zak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0"/>
          <w:shd w:fill="auto" w:val="clear"/>
        </w:rPr>
        <w:t xml:space="preserve">ład Racjonalnego Użytkowania Energii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40" w:line="264"/>
        <w:ind w:right="0" w:left="0" w:firstLine="0"/>
        <w:jc w:val="center"/>
        <w:rPr>
          <w:rFonts w:ascii="Palatino Linotype" w:hAnsi="Palatino Linotype" w:cs="Palatino Linotype" w:eastAsia="Palatino Linotype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8"/>
          <w:shd w:fill="auto" w:val="clear"/>
        </w:rPr>
        <w:t xml:space="preserve">LABORATORIUM ELEKTRONIKI 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8"/>
          <w:shd w:fill="auto" w:val="clear"/>
        </w:rPr>
        <w:t xml:space="preserve">II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8"/>
          <w:shd w:fill="auto" w:val="clear"/>
        </w:rPr>
        <w:br/>
      </w:r>
      <w:r>
        <w:rPr>
          <w:rFonts w:ascii="Palatino Linotype" w:hAnsi="Palatino Linotype" w:cs="Palatino Linotype" w:eastAsia="Palatino Linotype"/>
          <w:b/>
          <w:color w:val="auto"/>
          <w:spacing w:val="0"/>
          <w:position w:val="0"/>
          <w:sz w:val="28"/>
          <w:shd w:fill="auto" w:val="clear"/>
        </w:rPr>
        <w:t xml:space="preserve">REGULAMIN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4"/>
        </w:numPr>
        <w:spacing w:before="0" w:after="0" w:line="264"/>
        <w:ind w:right="0" w:left="360" w:hanging="36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POSTANOWIENIA OGÓLNE</w:t>
      </w:r>
    </w:p>
    <w:p>
      <w:pPr>
        <w:numPr>
          <w:ilvl w:val="0"/>
          <w:numId w:val="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Na laboratorium jest przewidziane 15 godzin dydaktycznych, realizowanych podczas 7 spotka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ń.</w:t>
      </w:r>
    </w:p>
    <w:p>
      <w:pPr>
        <w:numPr>
          <w:ilvl w:val="0"/>
          <w:numId w:val="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Ćwiczenia można wykonywać tylko w godzinach przewidzianych planem zajęć dla danej grupy ćwiczeniowej.</w:t>
      </w:r>
    </w:p>
    <w:p>
      <w:pPr>
        <w:numPr>
          <w:ilvl w:val="0"/>
          <w:numId w:val="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Ćwiczenia są wykonywane w zespołach 4 osobowych. Dopuszczenie dodatkowej osoby zależy od decyzji prowadzącego.</w:t>
      </w:r>
    </w:p>
    <w:p>
      <w:pPr>
        <w:numPr>
          <w:ilvl w:val="0"/>
          <w:numId w:val="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Ca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łkowita liczebność grupy ćwiczeniowej nie może przekraczać 26 osób.</w:t>
      </w:r>
    </w:p>
    <w:p>
      <w:pPr>
        <w:numPr>
          <w:ilvl w:val="0"/>
          <w:numId w:val="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W trakcie semestru student mo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że mieć nie więcej niż 1 nieusprawiedliwioną nieobecność, w przeciwnym razie nie będzie mógł kontynuować zajęć inaczej, niż za zgodą Dziekana.</w:t>
      </w:r>
    </w:p>
    <w:p>
      <w:pPr>
        <w:numPr>
          <w:ilvl w:val="0"/>
          <w:numId w:val="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Prowadz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ący ćwiczenia z daną grupą może zezwolić na piśmie na odrobienie zaległego ćwiczenia z inną grupa.</w:t>
      </w:r>
    </w:p>
    <w:p>
      <w:pPr>
        <w:numPr>
          <w:ilvl w:val="0"/>
          <w:numId w:val="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W przypadkach losowych (choroba lub inne wa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żne powody) prowadzący może zezwolić na odrabianie dwóch lub więcej ćwiczeń.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7"/>
        </w:numPr>
        <w:spacing w:before="0" w:after="0" w:line="264"/>
        <w:ind w:right="0" w:left="360" w:hanging="36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PROGRAM I HARMONOGRAM 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ĆWICZEŃ. INSTRUKCJE. </w:t>
      </w:r>
    </w:p>
    <w:p>
      <w:pPr>
        <w:numPr>
          <w:ilvl w:val="0"/>
          <w:numId w:val="7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Harmonogram obejmuje 7 spotka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ń, podczas których realizowany jest następujący program:</w:t>
      </w:r>
    </w:p>
    <w:p>
      <w:pPr>
        <w:numPr>
          <w:ilvl w:val="0"/>
          <w:numId w:val="7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Spotkanie 1 – wprowadzenie (45 min)</w:t>
      </w:r>
    </w:p>
    <w:p>
      <w:pPr>
        <w:numPr>
          <w:ilvl w:val="0"/>
          <w:numId w:val="7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Spotkania 2-7 – wykonanie 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ćwiczeń</w:t>
      </w:r>
    </w:p>
    <w:p>
      <w:pPr>
        <w:numPr>
          <w:ilvl w:val="0"/>
          <w:numId w:val="7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Spotkania 2-7 trwaj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ą 105 minut. Spotkanie zaczyna się 15 minut po pełnej godzinie, a kończy o pełnej godzinie. Podczas realizacji ćwiczeń nie przewiduje się przerw.</w:t>
      </w:r>
    </w:p>
    <w:p>
      <w:pPr>
        <w:numPr>
          <w:ilvl w:val="0"/>
          <w:numId w:val="7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Program laboratorium obejmuje 6 tematów 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ćwiczeń:</w:t>
      </w:r>
    </w:p>
    <w:p>
      <w:pPr>
        <w:numPr>
          <w:ilvl w:val="0"/>
          <w:numId w:val="7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wzmacniacze tranzystorowe</w:t>
      </w:r>
    </w:p>
    <w:p>
      <w:pPr>
        <w:numPr>
          <w:ilvl w:val="0"/>
          <w:numId w:val="7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wzmacniacze operacyjne  - podstawy</w:t>
      </w:r>
    </w:p>
    <w:p>
      <w:pPr>
        <w:numPr>
          <w:ilvl w:val="0"/>
          <w:numId w:val="7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wzmacniacze operacyjne - zastosowania</w:t>
      </w:r>
    </w:p>
    <w:p>
      <w:pPr>
        <w:numPr>
          <w:ilvl w:val="0"/>
          <w:numId w:val="7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stabilizatory napi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ęcia stałego</w:t>
      </w:r>
    </w:p>
    <w:p>
      <w:pPr>
        <w:numPr>
          <w:ilvl w:val="0"/>
          <w:numId w:val="7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cyfrowe uk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łady kombinacyjne</w:t>
      </w:r>
    </w:p>
    <w:p>
      <w:pPr>
        <w:numPr>
          <w:ilvl w:val="0"/>
          <w:numId w:val="7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cyfrowe uk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łady sekwencyjne</w:t>
      </w:r>
    </w:p>
    <w:p>
      <w:pPr>
        <w:numPr>
          <w:ilvl w:val="0"/>
          <w:numId w:val="7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Na sto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łach w laboratorium znajdują się krótkie instrukcje zawierające schematy, tabelki pomiarowe, oraz wzory.</w:t>
      </w:r>
    </w:p>
    <w:p>
      <w:pPr>
        <w:numPr>
          <w:ilvl w:val="0"/>
          <w:numId w:val="7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Opis 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ćwiczeń oraz wiadomości teoretyczne niezbędne do wykonania ćwiczeń znajdują się w skrypcie „Laboratorium elektroniki dla mechaników”.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4"/>
        </w:numPr>
        <w:spacing w:before="0" w:after="0" w:line="264"/>
        <w:ind w:right="0" w:left="360" w:hanging="36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PRZEBIEG 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ĆWICZENIA I WARUNKI JEGO ZALICZENIA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Przed przyj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ściem do laboratorium każdy zespół powinien przygotować protokół zawierający:</w:t>
      </w:r>
    </w:p>
    <w:p>
      <w:pPr>
        <w:numPr>
          <w:ilvl w:val="0"/>
          <w:numId w:val="14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tabel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ę nagłówkową według wzoru dostarczonego przez prowadzącego,</w:t>
      </w:r>
    </w:p>
    <w:p>
      <w:pPr>
        <w:numPr>
          <w:ilvl w:val="0"/>
          <w:numId w:val="14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tabele pomiarowe.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Przed przyst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ąpieniem do danego ćwiczenia każdy student jest obowiązany wykazać się przygotowaniem teoretycznym. Obejmuje ono:</w:t>
      </w:r>
    </w:p>
    <w:p>
      <w:pPr>
        <w:numPr>
          <w:ilvl w:val="0"/>
          <w:numId w:val="14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budow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ę i zasady działania badanego urządzenia lub układu,</w:t>
      </w:r>
    </w:p>
    <w:p>
      <w:pPr>
        <w:numPr>
          <w:ilvl w:val="0"/>
          <w:numId w:val="14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wiadomo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ści o jego praktycznym zastosowaniu.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Wiadomo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ści są egzekwowane pisemnie (kartkówka) lub ustnie przed rozpoczęciem ćwiczenia lub w trakcie jego odrabiania. Dotyczą one aktualnie odrabianego ćwiczenia oraz wyników uzyskanych w poprzednim ćwiczeniu.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Student, który nie wykaza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 się wymaganymi wiadomościami nie będzie mógł kontynuować ćwiczenia i będzie traktowany jako nieobecny nieusprawiedliwiony, z wszystkimi konsekwencjami z tym związanymi.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Warunki, w których wykonano pomiar, parametry badanego uk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ładu lub urządzenia oraz wyniki pomiarów należy notować w protokole pomiarów prowadzonym dla całego zespołu. Po zakończeniu ćwiczenia protokół musi być zatwierdzony i podpisany przez prowadzącego ćwiczenie.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Wed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ług protokołu należy wykonać sprawozdanie - jedno na zespół.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Sprawozdanie powinno zawiera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 schematy, według których był łączony układ, tabele pomiarowe, charakterystyki oraz wnioski lub odpowiedzi na pytania, które prowadzący zapisał w protokole. Do sprawozdania musi być dołączony protokół. 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Starannie wykonany protokó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 po uzupełnieniu według przyjętych wymagań może być sprawozdaniem.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Sprawozdanie musi by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 przekazane do oceny w czasie najbliższych ćwiczeń. Przy oddawaniu sprawozdania lub w czasie trwania najbliższych ćwiczeń zespół musi się wykazać znajomością uzyskanych wyników i umiejętnością ich uzasadnienia.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Przyj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ęcie sprawozdania i wykazanie się wiadomościami jest warunkiem zaliczenia ćwiczenia.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Warunkiem zaliczenia laboratorium jest zaliczenie 6 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ćwiczeń z oceną co najmniej dostateczną.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Ocena ko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ńcowa jest średnią arytmetyczną sześciu pozytywnie zaliczonych ćwiczeń.</w:t>
      </w:r>
    </w:p>
    <w:p>
      <w:pPr>
        <w:numPr>
          <w:ilvl w:val="0"/>
          <w:numId w:val="1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Ocena z przedmiotu jest 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średnią z ocen z poszczególnych ćwiczeń.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1"/>
        </w:numPr>
        <w:spacing w:before="0" w:after="0" w:line="264"/>
        <w:ind w:right="0" w:left="360" w:hanging="36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ŁACZENIE UKŁADÓW</w:t>
      </w:r>
    </w:p>
    <w:p>
      <w:pPr>
        <w:numPr>
          <w:ilvl w:val="0"/>
          <w:numId w:val="21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Łączenie układów dokuje się według schematów podanych w instrukcji. Należy zachować następującą kolejność czynności:</w:t>
      </w:r>
    </w:p>
    <w:p>
      <w:pPr>
        <w:numPr>
          <w:ilvl w:val="0"/>
          <w:numId w:val="21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ustawi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 przyrządy na stołach zaczynając od źródła zasilania w kolejności w zapewniającej najlepszą przejrzystość układu,</w:t>
      </w:r>
    </w:p>
    <w:p>
      <w:pPr>
        <w:numPr>
          <w:ilvl w:val="0"/>
          <w:numId w:val="21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łączyć obwody prądowe układu,</w:t>
      </w:r>
    </w:p>
    <w:p>
      <w:pPr>
        <w:numPr>
          <w:ilvl w:val="0"/>
          <w:numId w:val="21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łączyć obwody napięciowe.</w:t>
      </w:r>
    </w:p>
    <w:p>
      <w:pPr>
        <w:numPr>
          <w:ilvl w:val="0"/>
          <w:numId w:val="21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łączony układ pomiarowy musi sprawdzić a następnie przyłączyć do źródła prowadzący ćwiczenie. </w:t>
      </w:r>
    </w:p>
    <w:p>
      <w:pPr>
        <w:numPr>
          <w:ilvl w:val="0"/>
          <w:numId w:val="21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Uk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ład można rozłączyć dopiero po sprawdzeniu i podpisaniu protokołu przez prowadzącego ćwiczenie. Przed rozłączeniem układu należy odłączyć źródło zasilające.</w:t>
      </w:r>
    </w:p>
    <w:p>
      <w:pPr>
        <w:numPr>
          <w:ilvl w:val="0"/>
          <w:numId w:val="21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Po roz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łączeniu należy uporządkować stół ustawiając przyrządy pomiarowe jak najdalej od krawędzi stołu.</w:t>
      </w:r>
    </w:p>
    <w:p>
      <w:pPr>
        <w:numPr>
          <w:ilvl w:val="0"/>
          <w:numId w:val="21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Efekty uczenia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 się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 :</w:t>
      </w:r>
    </w:p>
    <w:p>
      <w:pPr>
        <w:numPr>
          <w:ilvl w:val="0"/>
          <w:numId w:val="21"/>
        </w:numPr>
        <w:spacing w:before="0" w:after="0" w:line="240"/>
        <w:ind w:right="0" w:left="1134" w:hanging="425"/>
        <w:jc w:val="left"/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Znajomo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ść podstaw fizyki (podstawowe zasady i prawa fizyki w szczególności              dotyczące  elektrotechniki)</w:t>
      </w:r>
    </w:p>
    <w:p>
      <w:pPr>
        <w:numPr>
          <w:ilvl w:val="0"/>
          <w:numId w:val="21"/>
        </w:numPr>
        <w:spacing w:before="0" w:after="0" w:line="240"/>
        <w:ind w:right="0" w:left="1134" w:hanging="425"/>
        <w:jc w:val="left"/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Umiej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ętność analizowania obwodów elektrycznych dla prądu stałego i  zmiennego</w:t>
      </w:r>
    </w:p>
    <w:p>
      <w:pPr>
        <w:numPr>
          <w:ilvl w:val="0"/>
          <w:numId w:val="21"/>
        </w:numPr>
        <w:spacing w:before="0" w:after="0" w:line="240"/>
        <w:ind w:right="0" w:left="1134" w:hanging="425"/>
        <w:jc w:val="left"/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Poznanie   w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łaściwości podstawowych elementów elektronicznych</w:t>
      </w:r>
    </w:p>
    <w:p>
      <w:pPr>
        <w:numPr>
          <w:ilvl w:val="0"/>
          <w:numId w:val="21"/>
        </w:numPr>
        <w:spacing w:before="0" w:after="0" w:line="240"/>
        <w:ind w:right="0" w:left="1134" w:hanging="425"/>
        <w:jc w:val="left"/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Umiej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ętność analizy pracy wybranych układów elektronicznych (analogowych i cyfrowych)</w:t>
      </w:r>
    </w:p>
    <w:p>
      <w:pPr>
        <w:numPr>
          <w:ilvl w:val="0"/>
          <w:numId w:val="21"/>
        </w:numPr>
        <w:spacing w:before="0" w:after="0" w:line="240"/>
        <w:ind w:right="0" w:left="1134" w:hanging="425"/>
        <w:jc w:val="left"/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Poznanie podstawowych w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łaściwości wybranych urządzeń  (takich jak, generatory, zasilacze, oscyloskopy, multimetry)</w:t>
      </w:r>
    </w:p>
    <w:p>
      <w:pPr>
        <w:numPr>
          <w:ilvl w:val="0"/>
          <w:numId w:val="21"/>
        </w:numPr>
        <w:spacing w:before="0" w:after="0" w:line="240"/>
        <w:ind w:right="0" w:left="1134" w:hanging="425"/>
        <w:jc w:val="left"/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Umiej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ętność wykonania pomiarów podstawowych parametrów wybranych układów elektronicznych</w:t>
      </w:r>
    </w:p>
    <w:p>
      <w:pPr>
        <w:numPr>
          <w:ilvl w:val="0"/>
          <w:numId w:val="21"/>
        </w:numPr>
        <w:spacing w:before="0" w:after="0" w:line="240"/>
        <w:ind w:right="0" w:left="1134" w:hanging="425"/>
        <w:jc w:val="left"/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Umiej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ętność wykorzystania oprogramowania Multisim do analizy pracy wybranych układów elektronicznych.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7"/>
        </w:numPr>
        <w:spacing w:before="0" w:after="0" w:line="264"/>
        <w:ind w:right="0" w:left="360" w:hanging="36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UWAGI KO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ŃCOWE</w:t>
      </w:r>
    </w:p>
    <w:p>
      <w:pPr>
        <w:numPr>
          <w:ilvl w:val="0"/>
          <w:numId w:val="27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Z przyrz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ądami pomiarowymi należy obchodzić się ostrożnie, zwracając uwagę na szczegółowe wskazówki prowadzącego ćwiczenie.</w:t>
      </w:r>
    </w:p>
    <w:p>
      <w:pPr>
        <w:numPr>
          <w:ilvl w:val="0"/>
          <w:numId w:val="27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Kosztami naprawy lub kupna uszkodzonego lub zniszczonego przyrz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ądu zostanie obciążony zespół lub student, który te straty spowodował.</w:t>
      </w:r>
    </w:p>
    <w:p>
      <w:pPr>
        <w:spacing w:before="0" w:after="0" w:line="264"/>
        <w:ind w:right="0" w:left="36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36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36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Kierownik przedmiotu</w:t>
      </w:r>
    </w:p>
    <w:p>
      <w:pPr>
        <w:spacing w:before="0" w:after="0" w:line="264"/>
        <w:ind w:right="0" w:left="36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36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36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     mgr in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ż. Tadeusz Palimąka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4">
    <w:abstractNumId w:val="24"/>
  </w:num>
  <w:num w:numId="7">
    <w:abstractNumId w:val="18"/>
  </w:num>
  <w:num w:numId="14">
    <w:abstractNumId w:val="12"/>
  </w:num>
  <w:num w:numId="21">
    <w:abstractNumId w:val="6"/>
  </w:num>
  <w:num w:numId="2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